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15" w:rsidRPr="00A31415" w:rsidRDefault="00A31415" w:rsidP="00A31415">
      <w:pPr>
        <w:pStyle w:val="40"/>
        <w:shd w:val="clear" w:color="auto" w:fill="auto"/>
        <w:spacing w:after="0" w:line="240" w:lineRule="auto"/>
        <w:ind w:right="294" w:firstLine="567"/>
        <w:rPr>
          <w:sz w:val="40"/>
          <w:szCs w:val="40"/>
        </w:rPr>
      </w:pPr>
      <w:r w:rsidRPr="00A31415">
        <w:rPr>
          <w:sz w:val="40"/>
          <w:szCs w:val="40"/>
        </w:rPr>
        <w:t xml:space="preserve">Ребячий досуг... </w:t>
      </w:r>
    </w:p>
    <w:p w:rsidR="00A31415" w:rsidRPr="00A31415" w:rsidRDefault="00A31415" w:rsidP="00A31415">
      <w:pPr>
        <w:pStyle w:val="40"/>
        <w:shd w:val="clear" w:color="auto" w:fill="auto"/>
        <w:spacing w:after="0" w:line="240" w:lineRule="auto"/>
        <w:ind w:right="294" w:firstLine="567"/>
        <w:rPr>
          <w:sz w:val="40"/>
          <w:szCs w:val="40"/>
        </w:rPr>
      </w:pPr>
      <w:r w:rsidRPr="00A31415">
        <w:rPr>
          <w:sz w:val="40"/>
          <w:szCs w:val="40"/>
        </w:rPr>
        <w:t>Каким он должен быть?</w:t>
      </w:r>
    </w:p>
    <w:p w:rsidR="00A31415" w:rsidRPr="00A31415" w:rsidRDefault="00A31415" w:rsidP="00A31415">
      <w:pPr>
        <w:spacing w:after="0" w:line="240" w:lineRule="auto"/>
        <w:ind w:right="20"/>
        <w:jc w:val="both"/>
        <w:rPr>
          <w:rFonts w:ascii="Times New Roman" w:eastAsia="Times New Roman" w:hAnsi="Times New Roman" w:cs="Times New Roman"/>
          <w:sz w:val="28"/>
          <w:szCs w:val="28"/>
        </w:rPr>
      </w:pPr>
    </w:p>
    <w:p w:rsidR="00A31415" w:rsidRDefault="00A31415" w:rsidP="00A31415">
      <w:pPr>
        <w:spacing w:after="0" w:line="240" w:lineRule="auto"/>
        <w:ind w:left="20" w:right="20" w:firstLine="700"/>
        <w:jc w:val="both"/>
        <w:rPr>
          <w:rFonts w:ascii="Times New Roman" w:eastAsia="Times New Roman" w:hAnsi="Times New Roman" w:cs="Times New Roman"/>
          <w:sz w:val="28"/>
          <w:szCs w:val="28"/>
        </w:rPr>
      </w:pPr>
    </w:p>
    <w:p w:rsidR="00A31415" w:rsidRDefault="00A31415" w:rsidP="00A31415">
      <w:pPr>
        <w:spacing w:after="0" w:line="240" w:lineRule="auto"/>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8255</wp:posOffset>
            </wp:positionH>
            <wp:positionV relativeFrom="margin">
              <wp:posOffset>1177290</wp:posOffset>
            </wp:positionV>
            <wp:extent cx="2654935" cy="1992630"/>
            <wp:effectExtent l="19050" t="0" r="0" b="0"/>
            <wp:wrapSquare wrapText="bothSides"/>
            <wp:docPr id="4" name="Рисунок 4" descr="http://mdou302.narod.ru/olderfiles/1/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ou302.narod.ru/olderfiles/1/leto.png"/>
                    <pic:cNvPicPr>
                      <a:picLocks noChangeAspect="1" noChangeArrowheads="1"/>
                    </pic:cNvPicPr>
                  </pic:nvPicPr>
                  <pic:blipFill>
                    <a:blip r:embed="rId4"/>
                    <a:srcRect/>
                    <a:stretch>
                      <a:fillRect/>
                    </a:stretch>
                  </pic:blipFill>
                  <pic:spPr bwMode="auto">
                    <a:xfrm>
                      <a:off x="0" y="0"/>
                      <a:ext cx="2654935" cy="1992630"/>
                    </a:xfrm>
                    <a:prstGeom prst="rect">
                      <a:avLst/>
                    </a:prstGeom>
                    <a:noFill/>
                    <a:ln w="9525">
                      <a:noFill/>
                      <a:miter lim="800000"/>
                      <a:headEnd/>
                      <a:tailEnd/>
                    </a:ln>
                  </pic:spPr>
                </pic:pic>
              </a:graphicData>
            </a:graphic>
          </wp:anchor>
        </w:drawing>
      </w:r>
    </w:p>
    <w:p w:rsidR="00A31415" w:rsidRPr="00A31415" w:rsidRDefault="00A31415" w:rsidP="00A31415">
      <w:pPr>
        <w:spacing w:after="0" w:line="240" w:lineRule="auto"/>
        <w:ind w:right="2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Игровая культура России когда-то была одной из самых богатых в мире. От нас, взрослых, во многом зависит ее состояние. Чтобы не появилась еще одна «черная дыра» в жизни людей, надо сохранить игровые традиции, накопленные народом. Игры детей и взрослых - важнейшая часть человеческой культуры, мост, связывающий поколения.</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Ребячий досуг... Каким он должен быть, чтобы доставлять радость и детям, и взрослым, вносить доверительность и теплоту во взаимоотношения? Какие формы общения с ребенком помогут лучше узнать его и наиболее естественно ввести в сложный мир взрослых? В дошкольном возрасте, безусловно, это игровое общение.</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Совместная игра - уникальный вид сотрудничества. В ней все равны: мама, папа, дедушка и бабушка. Не случайно психологи считают, что подлинно демократические отношения между родителями и детьми возможны только в игре. И прежде всего, положительное влияние на взаимоотношения родителей и детей оказывают игры с правилами - традиционное средство народной педагогики.</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До наших дней дошло множество русских народных игр: передаваемые из поколения в поколение, они вобрали в себя лучшие национальные традиции. По играм мы можем судить о культуре и быте, о нормах поведения, существовавших на Руси.</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Современные дети с удовольствием играют в русские народные игры. Они привлекают ребят и познавательным содержанием, и разнообразием игровых действий, и эмоциональной окрашенностью.</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Кто из взрослых не помнит игр своего детства: «Палочка- выручалочка», «Казаки-разбойники», «</w:t>
      </w:r>
      <w:proofErr w:type="spellStart"/>
      <w:r w:rsidRPr="00A31415">
        <w:rPr>
          <w:rFonts w:ascii="Times New Roman" w:eastAsia="Times New Roman" w:hAnsi="Times New Roman" w:cs="Times New Roman"/>
          <w:sz w:val="28"/>
          <w:szCs w:val="28"/>
        </w:rPr>
        <w:t>Колдунчики</w:t>
      </w:r>
      <w:proofErr w:type="spellEnd"/>
      <w:r w:rsidRPr="00A31415">
        <w:rPr>
          <w:rFonts w:ascii="Times New Roman" w:eastAsia="Times New Roman" w:hAnsi="Times New Roman" w:cs="Times New Roman"/>
          <w:sz w:val="28"/>
          <w:szCs w:val="28"/>
        </w:rPr>
        <w:t>» и другие. Они объединили детей разного возраста общей радостью, неповторимым настроением. В детских играх с правилами наиболее ярко прослеживается любовь русского человека к веселью, удальству. Среди них много игр, цель которых - развеселить, позабавить.</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sidRPr="00A31415">
        <w:rPr>
          <w:rFonts w:ascii="Times New Roman" w:eastAsia="Times New Roman" w:hAnsi="Times New Roman" w:cs="Times New Roman"/>
          <w:sz w:val="28"/>
          <w:szCs w:val="28"/>
        </w:rPr>
        <w:t>Это игры-шутки, забавы с придумыванием нелепиц, словесных каламбуров, со смешными движениями, жестами, выкупом фантов.</w:t>
      </w:r>
    </w:p>
    <w:p w:rsidR="00A31415" w:rsidRPr="00A31415" w:rsidRDefault="00A31415" w:rsidP="00A31415">
      <w:pPr>
        <w:pStyle w:val="30"/>
        <w:shd w:val="clear" w:color="auto" w:fill="auto"/>
        <w:spacing w:line="240" w:lineRule="auto"/>
        <w:ind w:left="20" w:right="20"/>
      </w:pPr>
      <w:r w:rsidRPr="00A31415">
        <w:t xml:space="preserve">Исследователи русских народных игр отмечают, что во все времена они выполняли важные специальные функции, являясь частью досуга, давали возможность человеку развеяться, отдохнуть от будничных дел и </w:t>
      </w:r>
      <w:r w:rsidRPr="00A31415">
        <w:lastRenderedPageBreak/>
        <w:t>погрузиться на время в радостную атмосферу.</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-52070</wp:posOffset>
            </wp:positionH>
            <wp:positionV relativeFrom="margin">
              <wp:posOffset>29845</wp:posOffset>
            </wp:positionV>
            <wp:extent cx="3430905" cy="2578735"/>
            <wp:effectExtent l="19050" t="0" r="0" b="0"/>
            <wp:wrapSquare wrapText="bothSides"/>
            <wp:docPr id="7" name="Рисунок 7" descr="http://workout-club.ru/uploads/images/lsgallery/d/8/6/d8613c7f2d39524d15efcd68a1fcc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kout-club.ru/uploads/images/lsgallery/d/8/6/d8613c7f2d39524d15efcd68a1fcc560.jpg"/>
                    <pic:cNvPicPr>
                      <a:picLocks noChangeAspect="1" noChangeArrowheads="1"/>
                    </pic:cNvPicPr>
                  </pic:nvPicPr>
                  <pic:blipFill>
                    <a:blip r:embed="rId5"/>
                    <a:srcRect/>
                    <a:stretch>
                      <a:fillRect/>
                    </a:stretch>
                  </pic:blipFill>
                  <pic:spPr bwMode="auto">
                    <a:xfrm>
                      <a:off x="0" y="0"/>
                      <a:ext cx="3430905" cy="2578735"/>
                    </a:xfrm>
                    <a:prstGeom prst="rect">
                      <a:avLst/>
                    </a:prstGeom>
                    <a:noFill/>
                    <a:ln w="9525">
                      <a:noFill/>
                      <a:miter lim="800000"/>
                      <a:headEnd/>
                      <a:tailEnd/>
                    </a:ln>
                  </pic:spPr>
                </pic:pic>
              </a:graphicData>
            </a:graphic>
          </wp:anchor>
        </w:drawing>
      </w:r>
      <w:r w:rsidRPr="00A31415">
        <w:rPr>
          <w:rFonts w:ascii="Times New Roman" w:eastAsia="Times New Roman" w:hAnsi="Times New Roman" w:cs="Times New Roman"/>
          <w:sz w:val="28"/>
          <w:szCs w:val="28"/>
        </w:rPr>
        <w:t>Однако</w:t>
      </w:r>
      <w:proofErr w:type="gramStart"/>
      <w:r w:rsidRPr="00A31415">
        <w:rPr>
          <w:rFonts w:ascii="Times New Roman" w:eastAsia="Times New Roman" w:hAnsi="Times New Roman" w:cs="Times New Roman"/>
          <w:sz w:val="28"/>
          <w:szCs w:val="28"/>
        </w:rPr>
        <w:t>,</w:t>
      </w:r>
      <w:proofErr w:type="gramEnd"/>
      <w:r w:rsidRPr="00A31415">
        <w:rPr>
          <w:rFonts w:ascii="Times New Roman" w:eastAsia="Times New Roman" w:hAnsi="Times New Roman" w:cs="Times New Roman"/>
          <w:sz w:val="28"/>
          <w:szCs w:val="28"/>
        </w:rPr>
        <w:t xml:space="preserve"> основная функция народных игр заключается в воспитании. Они способствуют развитию мышления, воображения, воспитывают активность, сноровку, сообразительность, инициативу, умение постоять за себя. Дети учатся преодолевать неудачи, переживать неуспех. Посредством русских народных игр мудрость наших предков, копившаяся веками, передается из поколения в поколение.</w:t>
      </w:r>
    </w:p>
    <w:p w:rsidR="00A31415" w:rsidRPr="00A31415" w:rsidRDefault="00A31415" w:rsidP="00A31415">
      <w:pPr>
        <w:spacing w:after="0" w:line="240" w:lineRule="auto"/>
        <w:ind w:left="20" w:right="20" w:firstLine="700"/>
        <w:jc w:val="both"/>
        <w:rPr>
          <w:rFonts w:ascii="Times New Roman" w:eastAsia="Times New Roman" w:hAnsi="Times New Roman" w:cs="Times New Roman"/>
          <w:sz w:val="28"/>
          <w:szCs w:val="28"/>
        </w:rPr>
      </w:pPr>
      <w:r w:rsidRPr="00A31415">
        <w:rPr>
          <w:rFonts w:ascii="Times New Roman" w:eastAsia="Times New Roman" w:hAnsi="Times New Roman" w:cs="Times New Roman"/>
          <w:sz w:val="28"/>
          <w:szCs w:val="28"/>
        </w:rPr>
        <w:t xml:space="preserve">Русские народные игры естественны для воспитания. Они просты и общедоступны. В них каждый из членов семьи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специального оборудования. </w:t>
      </w:r>
    </w:p>
    <w:p w:rsidR="00A31415" w:rsidRPr="00A31415" w:rsidRDefault="00A31415" w:rsidP="00A31415">
      <w:pPr>
        <w:spacing w:after="0" w:line="240" w:lineRule="auto"/>
        <w:ind w:left="20" w:right="20" w:firstLine="700"/>
        <w:jc w:val="both"/>
        <w:rPr>
          <w:rFonts w:ascii="Times New Roman" w:eastAsia="Times New Roman" w:hAnsi="Times New Roman" w:cs="Times New Roman"/>
          <w:spacing w:val="1"/>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posOffset>4127500</wp:posOffset>
            </wp:positionV>
            <wp:extent cx="3430905" cy="1992630"/>
            <wp:effectExtent l="19050" t="0" r="0" b="0"/>
            <wp:wrapSquare wrapText="bothSides"/>
            <wp:docPr id="10" name="Рисунок 10" descr="http://www.superkidsindonesia.com/css/img/article/phome_D32D9B916FCE0F919A9EADF6F8DC4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perkidsindonesia.com/css/img/article/phome_D32D9B916FCE0F919A9EADF6F8DC46C0.jpg"/>
                    <pic:cNvPicPr>
                      <a:picLocks noChangeAspect="1" noChangeArrowheads="1"/>
                    </pic:cNvPicPr>
                  </pic:nvPicPr>
                  <pic:blipFill>
                    <a:blip r:embed="rId6"/>
                    <a:srcRect/>
                    <a:stretch>
                      <a:fillRect/>
                    </a:stretch>
                  </pic:blipFill>
                  <pic:spPr bwMode="auto">
                    <a:xfrm>
                      <a:off x="0" y="0"/>
                      <a:ext cx="3430905" cy="1992630"/>
                    </a:xfrm>
                    <a:prstGeom prst="rect">
                      <a:avLst/>
                    </a:prstGeom>
                    <a:noFill/>
                    <a:ln w="9525">
                      <a:noFill/>
                      <a:miter lim="800000"/>
                      <a:headEnd/>
                      <a:tailEnd/>
                    </a:ln>
                  </pic:spPr>
                </pic:pic>
              </a:graphicData>
            </a:graphic>
          </wp:anchor>
        </w:drawing>
      </w:r>
      <w:r w:rsidRPr="00A31415">
        <w:rPr>
          <w:rFonts w:ascii="Times New Roman" w:eastAsia="Times New Roman" w:hAnsi="Times New Roman" w:cs="Times New Roman"/>
          <w:sz w:val="28"/>
          <w:szCs w:val="28"/>
        </w:rPr>
        <w:t>Даже для подвижных игр достаточно обычной лужайки или «пятачка» во дворе. В них можно играть в самых различных ситуациях: на прогулках, во время отдыха, на семейных праздниках. Дети так любят играть. Они растут и развиваются, играя. Доставьте им удовольствие!</w:t>
      </w:r>
    </w:p>
    <w:p w:rsidR="00000000" w:rsidRDefault="00A31415" w:rsidP="00A31415">
      <w:pPr>
        <w:spacing w:after="0" w:line="240" w:lineRule="auto"/>
        <w:rPr>
          <w:sz w:val="28"/>
          <w:szCs w:val="28"/>
        </w:rPr>
      </w:pPr>
    </w:p>
    <w:p w:rsidR="00A31415" w:rsidRDefault="00A31415" w:rsidP="00A31415">
      <w:pPr>
        <w:spacing w:after="0" w:line="240" w:lineRule="auto"/>
        <w:rPr>
          <w:sz w:val="28"/>
          <w:szCs w:val="28"/>
        </w:rPr>
      </w:pPr>
    </w:p>
    <w:p w:rsidR="00A31415" w:rsidRPr="00A31415" w:rsidRDefault="00A31415" w:rsidP="00A31415">
      <w:pPr>
        <w:spacing w:after="0" w:line="240" w:lineRule="auto"/>
        <w:rPr>
          <w:sz w:val="28"/>
          <w:szCs w:val="28"/>
        </w:rPr>
      </w:pPr>
    </w:p>
    <w:sectPr w:rsidR="00A31415" w:rsidRPr="00A31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32748"/>
    <w:rsid w:val="00332748"/>
    <w:rsid w:val="00A31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7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748"/>
    <w:rPr>
      <w:rFonts w:ascii="Tahoma" w:hAnsi="Tahoma" w:cs="Tahoma"/>
      <w:sz w:val="16"/>
      <w:szCs w:val="16"/>
    </w:rPr>
  </w:style>
  <w:style w:type="character" w:customStyle="1" w:styleId="3">
    <w:name w:val="Основной текст (3)_"/>
    <w:basedOn w:val="a0"/>
    <w:link w:val="30"/>
    <w:rsid w:val="00A31415"/>
    <w:rPr>
      <w:rFonts w:ascii="Times New Roman" w:eastAsia="Times New Roman" w:hAnsi="Times New Roman" w:cs="Times New Roman"/>
      <w:spacing w:val="1"/>
      <w:sz w:val="28"/>
      <w:szCs w:val="28"/>
      <w:shd w:val="clear" w:color="auto" w:fill="FFFFFF"/>
    </w:rPr>
  </w:style>
  <w:style w:type="paragraph" w:customStyle="1" w:styleId="30">
    <w:name w:val="Основной текст (3)"/>
    <w:basedOn w:val="a"/>
    <w:link w:val="3"/>
    <w:rsid w:val="00A31415"/>
    <w:pPr>
      <w:widowControl w:val="0"/>
      <w:shd w:val="clear" w:color="auto" w:fill="FFFFFF"/>
      <w:spacing w:after="0" w:line="365" w:lineRule="exact"/>
      <w:jc w:val="both"/>
    </w:pPr>
    <w:rPr>
      <w:rFonts w:ascii="Times New Roman" w:eastAsia="Times New Roman" w:hAnsi="Times New Roman" w:cs="Times New Roman"/>
      <w:spacing w:val="1"/>
      <w:sz w:val="28"/>
      <w:szCs w:val="28"/>
    </w:rPr>
  </w:style>
  <w:style w:type="character" w:customStyle="1" w:styleId="4">
    <w:name w:val="Основной текст (4)_"/>
    <w:basedOn w:val="a0"/>
    <w:link w:val="40"/>
    <w:rsid w:val="00A31415"/>
    <w:rPr>
      <w:rFonts w:ascii="Times New Roman" w:eastAsia="Times New Roman" w:hAnsi="Times New Roman" w:cs="Times New Roman"/>
      <w:b/>
      <w:bCs/>
      <w:spacing w:val="2"/>
      <w:sz w:val="66"/>
      <w:szCs w:val="66"/>
      <w:shd w:val="clear" w:color="auto" w:fill="FFFFFF"/>
    </w:rPr>
  </w:style>
  <w:style w:type="paragraph" w:customStyle="1" w:styleId="40">
    <w:name w:val="Основной текст (4)"/>
    <w:basedOn w:val="a"/>
    <w:link w:val="4"/>
    <w:rsid w:val="00A31415"/>
    <w:pPr>
      <w:widowControl w:val="0"/>
      <w:shd w:val="clear" w:color="auto" w:fill="FFFFFF"/>
      <w:spacing w:after="1620" w:line="830" w:lineRule="exact"/>
      <w:jc w:val="center"/>
    </w:pPr>
    <w:rPr>
      <w:rFonts w:ascii="Times New Roman" w:eastAsia="Times New Roman" w:hAnsi="Times New Roman" w:cs="Times New Roman"/>
      <w:b/>
      <w:bCs/>
      <w:spacing w:val="2"/>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2014-09-25T03:59:00Z</dcterms:created>
  <dcterms:modified xsi:type="dcterms:W3CDTF">2014-09-25T04:18:00Z</dcterms:modified>
</cp:coreProperties>
</file>